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17CF" w14:textId="71A6378B" w:rsidR="00AA6260" w:rsidRPr="00D114BA" w:rsidRDefault="00AA6260" w:rsidP="00AA6260">
      <w:pPr>
        <w:jc w:val="center"/>
        <w:rPr>
          <w:rFonts w:ascii="Calibri" w:hAnsi="Calibri" w:cs="Calibri"/>
        </w:rPr>
      </w:pPr>
      <w:r w:rsidRPr="00D114BA">
        <w:rPr>
          <w:rFonts w:ascii="Calibri" w:hAnsi="Calibri" w:cs="Calibri"/>
        </w:rPr>
        <w:t xml:space="preserve">Unlocking Your Inner </w:t>
      </w:r>
      <w:r w:rsidRPr="00D114BA">
        <w:rPr>
          <w:rFonts w:ascii="Calibri" w:hAnsi="Calibri" w:cs="Calibri"/>
          <w:i/>
          <w:iCs/>
        </w:rPr>
        <w:t>Detective Superpowers</w:t>
      </w:r>
      <w:r w:rsidRPr="00D114BA">
        <w:rPr>
          <w:rFonts w:ascii="Calibri" w:hAnsi="Calibri" w:cs="Calibri"/>
        </w:rPr>
        <w:t>: Embracing an Investigative Mindset for Understanding Behaviors That Challenge Us</w:t>
      </w:r>
    </w:p>
    <w:p w14:paraId="1ABF9AE5" w14:textId="4C4B6AA5" w:rsidR="008E5EED" w:rsidRPr="00D114BA" w:rsidRDefault="00276514" w:rsidP="00276514">
      <w:pPr>
        <w:jc w:val="center"/>
        <w:rPr>
          <w:rFonts w:ascii="Calibri" w:hAnsi="Calibri" w:cs="Calibri"/>
        </w:rPr>
      </w:pPr>
      <w:r w:rsidRPr="00D114BA">
        <w:rPr>
          <w:rFonts w:ascii="Calibri" w:hAnsi="Calibri" w:cs="Calibri"/>
        </w:rPr>
        <w:t>Resource Sheet</w:t>
      </w:r>
    </w:p>
    <w:p w14:paraId="05C93727" w14:textId="05E382E3" w:rsidR="00276514" w:rsidRPr="00D114BA" w:rsidRDefault="00276514" w:rsidP="00276514">
      <w:pPr>
        <w:jc w:val="center"/>
        <w:rPr>
          <w:rFonts w:ascii="Calibri" w:hAnsi="Calibri" w:cs="Calibri"/>
        </w:rPr>
      </w:pPr>
      <w:r w:rsidRPr="00D114BA">
        <w:rPr>
          <w:rFonts w:ascii="Calibri" w:hAnsi="Calibri" w:cs="Calibri"/>
        </w:rPr>
        <w:t xml:space="preserve">Tweety Yates – </w:t>
      </w:r>
      <w:hyperlink r:id="rId5" w:history="1">
        <w:r w:rsidRPr="00D114BA">
          <w:rPr>
            <w:rStyle w:val="Hyperlink"/>
            <w:rFonts w:ascii="Calibri" w:hAnsi="Calibri" w:cs="Calibri"/>
          </w:rPr>
          <w:t>tyates2@illinois.edu</w:t>
        </w:r>
      </w:hyperlink>
    </w:p>
    <w:p w14:paraId="408B89DF" w14:textId="35A1BC31" w:rsidR="00276514" w:rsidRPr="00D114BA" w:rsidRDefault="00276514" w:rsidP="00276514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  <w:r w:rsidRPr="00D114BA">
        <w:rPr>
          <w:rFonts w:ascii="Calibri" w:eastAsia="Times New Roman" w:hAnsi="Calibri" w:cs="Calibri"/>
          <w:b/>
          <w:bCs/>
          <w:color w:val="000000"/>
        </w:rPr>
        <w:t xml:space="preserve">National Center for Pyramid Model Innovations   </w:t>
      </w:r>
    </w:p>
    <w:p w14:paraId="1582F51A" w14:textId="77777777" w:rsidR="00D114BA" w:rsidRDefault="00A1500F" w:rsidP="00276514">
      <w:pPr>
        <w:spacing w:before="100" w:beforeAutospacing="1" w:after="100" w:afterAutospacing="1"/>
        <w:rPr>
          <w:rFonts w:ascii="Calibri" w:eastAsia="Times New Roman" w:hAnsi="Calibri" w:cs="Calibri"/>
        </w:rPr>
      </w:pPr>
      <w:hyperlink r:id="rId6" w:history="1">
        <w:r w:rsidRPr="00D114BA">
          <w:rPr>
            <w:rStyle w:val="Hyperlink"/>
            <w:rFonts w:ascii="Calibri" w:eastAsia="Times New Roman" w:hAnsi="Calibri" w:cs="Calibri"/>
          </w:rPr>
          <w:t>https://challengingbehavior.org</w:t>
        </w:r>
      </w:hyperlink>
    </w:p>
    <w:p w14:paraId="67225A12" w14:textId="3A421DEE" w:rsidR="00A1500F" w:rsidRPr="00D114BA" w:rsidRDefault="00A1500F" w:rsidP="00276514">
      <w:pPr>
        <w:spacing w:before="100" w:beforeAutospacing="1" w:after="100" w:afterAutospacing="1"/>
        <w:rPr>
          <w:rStyle w:val="Hyperlink"/>
          <w:rFonts w:ascii="Calibri" w:eastAsia="Times New Roman" w:hAnsi="Calibri" w:cs="Calibri"/>
          <w:color w:val="auto"/>
          <w:u w:val="none"/>
        </w:rPr>
      </w:pPr>
      <w:r w:rsidRPr="00D114BA">
        <w:rPr>
          <w:rFonts w:ascii="Calibri" w:eastAsia="Times New Roman" w:hAnsi="Calibri" w:cs="Calibri"/>
          <w:i/>
          <w:iCs/>
        </w:rPr>
        <w:t xml:space="preserve">Go to the site, click on the red </w:t>
      </w:r>
      <w:r w:rsidRPr="00D114BA">
        <w:rPr>
          <w:rFonts w:ascii="Calibri" w:eastAsia="Times New Roman" w:hAnsi="Calibri" w:cs="Calibri"/>
          <w:b/>
          <w:bCs/>
          <w:i/>
          <w:iCs/>
        </w:rPr>
        <w:t>Resource Library</w:t>
      </w:r>
      <w:r w:rsidRPr="00D114BA">
        <w:rPr>
          <w:rFonts w:ascii="Calibri" w:eastAsia="Times New Roman" w:hAnsi="Calibri" w:cs="Calibri"/>
          <w:i/>
          <w:iCs/>
        </w:rPr>
        <w:t xml:space="preserve"> tab and enter the name of the resource in search. Several of the resources are available in different languages, </w:t>
      </w:r>
      <w:proofErr w:type="gramStart"/>
      <w:r w:rsidRPr="00D114BA">
        <w:rPr>
          <w:rFonts w:ascii="Calibri" w:eastAsia="Times New Roman" w:hAnsi="Calibri" w:cs="Calibri"/>
          <w:i/>
          <w:iCs/>
        </w:rPr>
        <w:t>You</w:t>
      </w:r>
      <w:proofErr w:type="gramEnd"/>
      <w:r w:rsidRPr="00D114BA">
        <w:rPr>
          <w:rFonts w:ascii="Calibri" w:eastAsia="Times New Roman" w:hAnsi="Calibri" w:cs="Calibri"/>
          <w:i/>
          <w:iCs/>
        </w:rPr>
        <w:t xml:space="preserve"> can click on the language you are looking for in the box above the search button. </w:t>
      </w:r>
    </w:p>
    <w:p w14:paraId="575F2938" w14:textId="09DFFE5C" w:rsidR="003E21DB" w:rsidRDefault="003E21DB" w:rsidP="003222B2">
      <w:pPr>
        <w:spacing w:before="120" w:after="100" w:afterAutospacing="1" w:line="240" w:lineRule="auto"/>
        <w:ind w:firstLine="720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 xml:space="preserve">5 </w:t>
      </w:r>
      <w:proofErr w:type="spellStart"/>
      <w:r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Classroomwide</w:t>
      </w:r>
      <w:proofErr w:type="spellEnd"/>
      <w:r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 xml:space="preserve"> Practices to Improve Behavior</w:t>
      </w:r>
    </w:p>
    <w:p w14:paraId="5D7870AB" w14:textId="078368FB" w:rsidR="00E35D91" w:rsidRDefault="00E35D91" w:rsidP="003222B2">
      <w:pPr>
        <w:spacing w:before="120" w:after="100" w:afterAutospacing="1" w:line="240" w:lineRule="auto"/>
        <w:ind w:firstLine="720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ABC Observation Sheet</w:t>
      </w:r>
    </w:p>
    <w:p w14:paraId="23FB8CE6" w14:textId="17E4BB66" w:rsidR="00F17072" w:rsidRPr="00D114BA" w:rsidRDefault="00F17072" w:rsidP="00F17072">
      <w:pPr>
        <w:spacing w:before="120" w:after="100" w:afterAutospacing="1" w:line="240" w:lineRule="auto"/>
        <w:ind w:firstLine="720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 w:rsidRPr="00D114BA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Back</w:t>
      </w:r>
      <w:r w:rsidR="00D1595B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p</w:t>
      </w:r>
      <w:r w:rsidRPr="00D114BA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ack</w:t>
      </w:r>
      <w:r w:rsidR="00D1595B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 xml:space="preserve"> Connection</w:t>
      </w:r>
      <w:r w:rsidRPr="00D114BA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 xml:space="preserve"> Series (</w:t>
      </w:r>
      <w:r w:rsidRPr="00D114BA">
        <w:rPr>
          <w:rStyle w:val="Hyperlink"/>
          <w:rFonts w:ascii="Calibri" w:eastAsia="Times New Roman" w:hAnsi="Calibri" w:cs="Calibri"/>
          <w:i/>
          <w:iCs/>
          <w:color w:val="000000" w:themeColor="text1"/>
          <w:sz w:val="22"/>
          <w:szCs w:val="22"/>
          <w:u w:val="none"/>
        </w:rPr>
        <w:t>Example: How to Help Your Child Avoid Meltdowns</w:t>
      </w:r>
      <w:r w:rsidRPr="00D114BA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)</w:t>
      </w:r>
    </w:p>
    <w:p w14:paraId="16447CF3" w14:textId="47CEA40D" w:rsidR="00492253" w:rsidRPr="00D114BA" w:rsidRDefault="00492253" w:rsidP="00F17072">
      <w:pPr>
        <w:spacing w:before="120" w:after="100" w:afterAutospacing="1" w:line="240" w:lineRule="auto"/>
        <w:ind w:firstLine="720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 w:rsidRPr="00D114BA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Emotional Piggy Bank</w:t>
      </w:r>
    </w:p>
    <w:p w14:paraId="405D922A" w14:textId="0E791365" w:rsidR="00276514" w:rsidRPr="00D114BA" w:rsidRDefault="00276514" w:rsidP="003222B2">
      <w:pPr>
        <w:spacing w:before="120" w:after="100" w:afterAutospacing="1" w:line="240" w:lineRule="auto"/>
        <w:ind w:firstLine="720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 w:rsidRPr="00D114BA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Feeling Faces</w:t>
      </w:r>
    </w:p>
    <w:p w14:paraId="5207434F" w14:textId="77777777" w:rsidR="00276514" w:rsidRPr="00D114BA" w:rsidRDefault="00276514" w:rsidP="003222B2">
      <w:pPr>
        <w:spacing w:before="120" w:after="100" w:afterAutospacing="1" w:line="240" w:lineRule="auto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 w:rsidRPr="00D114BA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ab/>
        <w:t>This is How I Feel Today (Feeling Faces)</w:t>
      </w:r>
    </w:p>
    <w:p w14:paraId="7BAE0F2D" w14:textId="77777777" w:rsidR="00276514" w:rsidRPr="00D114BA" w:rsidRDefault="00276514" w:rsidP="003222B2">
      <w:pPr>
        <w:spacing w:before="120" w:after="100" w:afterAutospacing="1" w:line="240" w:lineRule="auto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 w:rsidRPr="00D114BA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ab/>
        <w:t>Play Dough Mats (Feeling Faces)</w:t>
      </w:r>
    </w:p>
    <w:p w14:paraId="5F893D9D" w14:textId="77777777" w:rsidR="00276514" w:rsidRDefault="00276514" w:rsidP="003222B2">
      <w:pPr>
        <w:spacing w:before="120" w:after="100" w:afterAutospacing="1" w:line="240" w:lineRule="auto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 w:rsidRPr="00D114BA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ab/>
        <w:t>Feeling Wheel</w:t>
      </w:r>
    </w:p>
    <w:p w14:paraId="208F45A2" w14:textId="5376BE39" w:rsidR="00422350" w:rsidRDefault="00422350" w:rsidP="003222B2">
      <w:pPr>
        <w:spacing w:before="120" w:after="100" w:afterAutospacing="1" w:line="240" w:lineRule="auto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ab/>
        <w:t>Positive Solutions for Families Family Routine Guide</w:t>
      </w:r>
    </w:p>
    <w:p w14:paraId="43C36682" w14:textId="5583D98F" w:rsidR="00D114BA" w:rsidRDefault="00D114BA" w:rsidP="00D114BA">
      <w:pPr>
        <w:spacing w:before="120" w:after="100" w:afterAutospacing="1" w:line="240" w:lineRule="auto"/>
        <w:ind w:firstLine="720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 w:rsidRPr="00D114BA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Reinforcer Inventory</w:t>
      </w:r>
    </w:p>
    <w:p w14:paraId="4E42CE9A" w14:textId="5DE5D60E" w:rsidR="00422350" w:rsidRPr="00D114BA" w:rsidRDefault="00422350" w:rsidP="00D114BA">
      <w:pPr>
        <w:spacing w:before="120" w:after="100" w:afterAutospacing="1" w:line="240" w:lineRule="auto"/>
        <w:ind w:firstLine="720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Responding to Your Child’s Bite</w:t>
      </w:r>
    </w:p>
    <w:p w14:paraId="2D8CF039" w14:textId="3E3E2927" w:rsidR="00276514" w:rsidRDefault="00792BFA" w:rsidP="00D114BA">
      <w:pPr>
        <w:spacing w:before="120" w:after="100" w:afterAutospacing="1" w:line="240" w:lineRule="auto"/>
        <w:ind w:firstLine="720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 w:rsidRPr="00D114BA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Solution Kit</w:t>
      </w:r>
      <w:r w:rsidR="00464253" w:rsidRPr="00D114BA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 xml:space="preserve"> </w:t>
      </w:r>
      <w:r w:rsidR="00942A1D" w:rsidRPr="00D114BA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(Home Edition)</w:t>
      </w:r>
    </w:p>
    <w:p w14:paraId="514DD949" w14:textId="2D0EB12F" w:rsidR="00E35D91" w:rsidRDefault="00E35D91" w:rsidP="00D114BA">
      <w:pPr>
        <w:spacing w:before="120" w:after="100" w:afterAutospacing="1" w:line="240" w:lineRule="auto"/>
        <w:ind w:firstLine="720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Support Planning Chart</w:t>
      </w:r>
    </w:p>
    <w:p w14:paraId="0300403F" w14:textId="17607CB1" w:rsidR="00ED4FC6" w:rsidRDefault="00ED4FC6" w:rsidP="00D114BA">
      <w:pPr>
        <w:spacing w:before="120" w:after="100" w:afterAutospacing="1" w:line="240" w:lineRule="auto"/>
        <w:ind w:firstLine="720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Take A Deep Breath</w:t>
      </w:r>
    </w:p>
    <w:p w14:paraId="56FB2CB4" w14:textId="4068CEE9" w:rsidR="00D114BA" w:rsidRDefault="00D114BA" w:rsidP="00D114BA">
      <w:pPr>
        <w:spacing w:before="120" w:after="100" w:afterAutospacing="1" w:line="240" w:lineRule="auto"/>
        <w:ind w:firstLine="720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Taking a Break: Using A Calm Down Area at Home</w:t>
      </w:r>
    </w:p>
    <w:p w14:paraId="6A41796D" w14:textId="16F9F72B" w:rsidR="00E61F7A" w:rsidRPr="00D114BA" w:rsidRDefault="00E61F7A" w:rsidP="00E61F7A">
      <w:pPr>
        <w:spacing w:before="120" w:after="100" w:afterAutospacing="1" w:line="240" w:lineRule="auto"/>
        <w:ind w:left="720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lastRenderedPageBreak/>
        <w:t>Teaching Tools for Young Children: Using function Informed Support to Address Challenging Behavior Within Routines</w:t>
      </w:r>
    </w:p>
    <w:p w14:paraId="7AC947E1" w14:textId="39C76507" w:rsidR="00276514" w:rsidRPr="00D114BA" w:rsidRDefault="00276514" w:rsidP="003222B2">
      <w:pPr>
        <w:spacing w:before="120" w:after="100" w:afterAutospacing="1" w:line="240" w:lineRule="auto"/>
        <w:ind w:left="720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 w:rsidRPr="00D114BA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Tucker Turtle Resources (</w:t>
      </w:r>
      <w:r w:rsidR="00A87288" w:rsidRPr="00D114BA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Story</w:t>
      </w:r>
      <w:r w:rsidR="00197DA2" w:rsidRPr="00D114BA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-</w:t>
      </w:r>
      <w:r w:rsidR="00A87288" w:rsidRPr="00D114BA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Home Edition</w:t>
      </w:r>
      <w:r w:rsidRPr="00D114BA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, Turtle Pattern, Turtle Technique Steps)</w:t>
      </w:r>
    </w:p>
    <w:p w14:paraId="17E7DE69" w14:textId="645D3309" w:rsidR="00C9049F" w:rsidRPr="00F17072" w:rsidRDefault="00C9049F" w:rsidP="00F17072">
      <w:pPr>
        <w:spacing w:before="120" w:after="100" w:afterAutospacing="1" w:line="240" w:lineRule="auto"/>
        <w:ind w:left="720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 w:rsidRPr="00D114BA">
        <w:rPr>
          <w:rFonts w:ascii="Calibri" w:eastAsia="Times New Roman" w:hAnsi="Calibri" w:cs="Calibri"/>
          <w:kern w:val="36"/>
          <w:sz w:val="22"/>
          <w:szCs w:val="22"/>
          <w14:ligatures w14:val="none"/>
        </w:rPr>
        <w:t>Visual Supports for Routines, Schedules, and Transitions (</w:t>
      </w:r>
      <w:r w:rsidRPr="00D114BA">
        <w:rPr>
          <w:rFonts w:ascii="Calibri" w:hAnsi="Calibri" w:cs="Calibri"/>
          <w:i/>
          <w:iCs/>
          <w:color w:val="003057"/>
          <w:sz w:val="22"/>
          <w:szCs w:val="22"/>
          <w:shd w:val="clear" w:color="auto" w:fill="FFFFFF"/>
        </w:rPr>
        <w:t>provides families with instructions and resources to develop and use visual schedules, routine cards, and first/then boards.)</w:t>
      </w:r>
    </w:p>
    <w:p w14:paraId="68898029" w14:textId="5376CFFE" w:rsidR="00C54B44" w:rsidRPr="00D114BA" w:rsidRDefault="00382621" w:rsidP="00C54B44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**</w:t>
      </w:r>
      <w:proofErr w:type="gramStart"/>
      <w:r w:rsidR="00C54B44" w:rsidRPr="00D114BA">
        <w:rPr>
          <w:rFonts w:ascii="Calibri" w:hAnsi="Calibri" w:cs="Calibri"/>
        </w:rPr>
        <w:t>Also</w:t>
      </w:r>
      <w:proofErr w:type="gramEnd"/>
      <w:r w:rsidR="00C54B44" w:rsidRPr="00D114BA">
        <w:rPr>
          <w:rFonts w:ascii="Calibri" w:hAnsi="Calibri" w:cs="Calibri"/>
        </w:rPr>
        <w:t xml:space="preserve"> on this website</w:t>
      </w:r>
      <w:r w:rsidR="00C9049F" w:rsidRPr="00D114BA">
        <w:rPr>
          <w:rFonts w:ascii="Calibri" w:hAnsi="Calibri" w:cs="Calibri"/>
        </w:rPr>
        <w:t xml:space="preserve"> (challengingbehavior.org)</w:t>
      </w:r>
      <w:r w:rsidR="00C54B44" w:rsidRPr="00D114BA">
        <w:rPr>
          <w:rFonts w:ascii="Calibri" w:hAnsi="Calibri" w:cs="Calibri"/>
        </w:rPr>
        <w:t xml:space="preserve">: Click on the Training and Technical Assistance Tab and then click on – For Trainers. Under NCPMI Training Modules, click on Preschool Parents. This will take you to Positive Solutions for Families. When you download the materials (available in English and Spanish) - open the Family Handbook. The Family Handbook has activities that you might be able to use with some of your families on home visits – but </w:t>
      </w:r>
      <w:r w:rsidR="000C23E6" w:rsidRPr="00D114BA">
        <w:rPr>
          <w:rFonts w:ascii="Calibri" w:hAnsi="Calibri" w:cs="Calibri"/>
        </w:rPr>
        <w:t>th</w:t>
      </w:r>
      <w:r>
        <w:rPr>
          <w:rFonts w:ascii="Calibri" w:hAnsi="Calibri" w:cs="Calibri"/>
        </w:rPr>
        <w:t xml:space="preserve">is is the one </w:t>
      </w:r>
      <w:r w:rsidR="00C54B44" w:rsidRPr="00D114BA">
        <w:rPr>
          <w:rFonts w:ascii="Calibri" w:hAnsi="Calibri" w:cs="Calibri"/>
        </w:rPr>
        <w:t>we talked about</w:t>
      </w:r>
      <w:r>
        <w:rPr>
          <w:rFonts w:ascii="Calibri" w:hAnsi="Calibri" w:cs="Calibri"/>
        </w:rPr>
        <w:t xml:space="preserve"> for families to begin to try to figure out their child’s behav</w:t>
      </w:r>
      <w:r w:rsidR="000A0D10">
        <w:rPr>
          <w:rFonts w:ascii="Calibri" w:hAnsi="Calibri" w:cs="Calibri"/>
        </w:rPr>
        <w:t>ior</w:t>
      </w:r>
      <w:r>
        <w:rPr>
          <w:rFonts w:ascii="Calibri" w:hAnsi="Calibri" w:cs="Calibri"/>
        </w:rPr>
        <w:t>.</w:t>
      </w:r>
      <w:r w:rsidR="00C54B44" w:rsidRPr="00D114BA">
        <w:rPr>
          <w:rFonts w:ascii="Calibri" w:hAnsi="Calibri" w:cs="Calibri"/>
        </w:rPr>
        <w:t>:</w:t>
      </w:r>
    </w:p>
    <w:p w14:paraId="2377159F" w14:textId="0930205A" w:rsidR="00D114BA" w:rsidRDefault="00823784" w:rsidP="00BA256A">
      <w:pPr>
        <w:pStyle w:val="p1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D114BA">
        <w:rPr>
          <w:rFonts w:ascii="Calibri" w:hAnsi="Calibri" w:cs="Calibri"/>
          <w:sz w:val="22"/>
          <w:szCs w:val="22"/>
        </w:rPr>
        <w:t>Apply It and Try It: Why Do Children Do What They Do? Family Form</w:t>
      </w:r>
      <w:r w:rsidR="00C54B44" w:rsidRPr="00D114BA">
        <w:rPr>
          <w:rFonts w:ascii="Calibri" w:hAnsi="Calibri" w:cs="Calibri"/>
          <w:sz w:val="22"/>
          <w:szCs w:val="22"/>
        </w:rPr>
        <w:t xml:space="preserve"> (Session 3: Activity 2)</w:t>
      </w:r>
    </w:p>
    <w:p w14:paraId="7394BB70" w14:textId="77777777" w:rsidR="00382621" w:rsidRPr="00382621" w:rsidRDefault="00382621" w:rsidP="000A0D10">
      <w:pPr>
        <w:pStyle w:val="p1"/>
        <w:ind w:left="1440"/>
        <w:rPr>
          <w:rFonts w:ascii="Calibri" w:hAnsi="Calibri" w:cs="Calibri"/>
          <w:sz w:val="22"/>
          <w:szCs w:val="22"/>
        </w:rPr>
      </w:pPr>
    </w:p>
    <w:p w14:paraId="54F4B4D6" w14:textId="505713C4" w:rsidR="00D114BA" w:rsidRPr="00D114BA" w:rsidRDefault="00D114BA" w:rsidP="00BA256A">
      <w:pPr>
        <w:rPr>
          <w:rFonts w:ascii="Calibri" w:hAnsi="Calibri" w:cs="Calibri"/>
          <w:b/>
          <w:bCs/>
        </w:rPr>
      </w:pPr>
      <w:r w:rsidRPr="00D114BA">
        <w:rPr>
          <w:rFonts w:ascii="Calibri" w:hAnsi="Calibri" w:cs="Calibri"/>
          <w:b/>
          <w:bCs/>
        </w:rPr>
        <w:t>Pyramid Resources for Infant and Toddler Social Emotional Development Model (PRISM)</w:t>
      </w:r>
    </w:p>
    <w:p w14:paraId="22BF29FA" w14:textId="77777777" w:rsidR="00D114BA" w:rsidRPr="00D114BA" w:rsidRDefault="00D114BA" w:rsidP="00D114BA">
      <w:pPr>
        <w:spacing w:before="100" w:beforeAutospacing="1" w:after="100" w:afterAutospacing="1"/>
        <w:rPr>
          <w:rFonts w:ascii="Calibri" w:hAnsi="Calibri" w:cs="Calibri"/>
        </w:rPr>
      </w:pPr>
      <w:hyperlink r:id="rId7" w:history="1">
        <w:r w:rsidRPr="00D114BA">
          <w:rPr>
            <w:rStyle w:val="Hyperlink"/>
            <w:rFonts w:ascii="Calibri" w:eastAsia="Times New Roman" w:hAnsi="Calibri" w:cs="Calibri"/>
          </w:rPr>
          <w:t>https://prism.ku.edu</w:t>
        </w:r>
      </w:hyperlink>
    </w:p>
    <w:p w14:paraId="6F7961D0" w14:textId="40CEC5F6" w:rsidR="00D114BA" w:rsidRPr="00D114BA" w:rsidRDefault="00D114BA" w:rsidP="00D114BA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D114BA">
        <w:rPr>
          <w:rFonts w:ascii="Calibri" w:eastAsia="Times New Roman" w:hAnsi="Calibri" w:cs="Calibri"/>
          <w:color w:val="000000"/>
        </w:rPr>
        <w:t>Bunny Breathing/Candle Breathing Visuals/Hissing Snake Breathing/Feather Breathing/Jellyfish Breathing</w:t>
      </w:r>
    </w:p>
    <w:p w14:paraId="25EBC04F" w14:textId="294ACA8E" w:rsidR="00382621" w:rsidRDefault="00382621" w:rsidP="0038262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Sign Language Posters</w:t>
      </w:r>
    </w:p>
    <w:p w14:paraId="223524D6" w14:textId="04047E7A" w:rsidR="000A0D10" w:rsidRDefault="00382621" w:rsidP="00382621">
      <w:hyperlink r:id="rId8" w:history="1">
        <w:r w:rsidRPr="0063177D">
          <w:rPr>
            <w:rStyle w:val="Hyperlink"/>
            <w:rFonts w:ascii="Calibri" w:hAnsi="Calibri" w:cs="Calibri"/>
          </w:rPr>
          <w:t>http://www.</w:t>
        </w:r>
        <w:r w:rsidRPr="00382621">
          <w:rPr>
            <w:rStyle w:val="Hyperlink"/>
            <w:rFonts w:ascii="Calibri" w:hAnsi="Calibri" w:cs="Calibri"/>
          </w:rPr>
          <w:t>Babysignlanguage.com</w:t>
        </w:r>
      </w:hyperlink>
    </w:p>
    <w:p w14:paraId="151D3169" w14:textId="4351CDE7" w:rsidR="000A0D10" w:rsidRPr="000A0D10" w:rsidRDefault="000A0D10" w:rsidP="00382621">
      <w:pPr>
        <w:rPr>
          <w:b/>
          <w:bCs/>
        </w:rPr>
      </w:pPr>
      <w:r w:rsidRPr="000A0D10">
        <w:rPr>
          <w:b/>
          <w:bCs/>
        </w:rPr>
        <w:t>Tucker Turtle Video</w:t>
      </w:r>
    </w:p>
    <w:p w14:paraId="5F8AC27E" w14:textId="77777777" w:rsidR="000A0D10" w:rsidRPr="000A0D10" w:rsidRDefault="000A0D10" w:rsidP="000A0D10">
      <w:pPr>
        <w:rPr>
          <w:rFonts w:ascii="Calibri" w:hAnsi="Calibri" w:cs="Calibri"/>
        </w:rPr>
      </w:pPr>
      <w:hyperlink r:id="rId9" w:history="1">
        <w:r w:rsidRPr="000A0D10">
          <w:rPr>
            <w:rStyle w:val="Hyperlink"/>
            <w:rFonts w:ascii="Calibri" w:hAnsi="Calibri" w:cs="Calibri"/>
            <w:b/>
            <w:bCs/>
          </w:rPr>
          <w:t>https://eclkc.ohs.acf.hhs.gov/.../promoting-childrens</w:t>
        </w:r>
      </w:hyperlink>
      <w:r w:rsidRPr="000A0D10">
        <w:rPr>
          <w:rFonts w:ascii="Calibri" w:hAnsi="Calibri" w:cs="Calibri"/>
          <w:b/>
          <w:bCs/>
        </w:rPr>
        <w:t>-self-regulation-with-Tucker-the-Turtle</w:t>
      </w:r>
    </w:p>
    <w:p w14:paraId="3BF53982" w14:textId="77777777" w:rsidR="000A0D10" w:rsidRDefault="000A0D10" w:rsidP="00382621">
      <w:pPr>
        <w:rPr>
          <w:rFonts w:ascii="Calibri" w:hAnsi="Calibri" w:cs="Calibri"/>
        </w:rPr>
      </w:pPr>
    </w:p>
    <w:p w14:paraId="7C9159E8" w14:textId="77777777" w:rsidR="00382621" w:rsidRDefault="00382621" w:rsidP="00382621">
      <w:pPr>
        <w:rPr>
          <w:rFonts w:ascii="Calibri" w:hAnsi="Calibri" w:cs="Calibri"/>
        </w:rPr>
      </w:pPr>
    </w:p>
    <w:p w14:paraId="5B80F51A" w14:textId="77777777" w:rsidR="00382621" w:rsidRPr="00382621" w:rsidRDefault="00382621" w:rsidP="00382621">
      <w:pPr>
        <w:rPr>
          <w:rFonts w:ascii="Calibri" w:hAnsi="Calibri" w:cs="Calibri"/>
        </w:rPr>
      </w:pPr>
    </w:p>
    <w:p w14:paraId="17C2AEF8" w14:textId="77777777" w:rsidR="00D114BA" w:rsidRPr="00D114BA" w:rsidRDefault="00D114BA" w:rsidP="00BA256A">
      <w:pPr>
        <w:rPr>
          <w:rFonts w:ascii="Calibri" w:hAnsi="Calibri" w:cs="Calibri"/>
          <w:b/>
          <w:bCs/>
        </w:rPr>
      </w:pPr>
    </w:p>
    <w:p w14:paraId="39356C17" w14:textId="5551BBCA" w:rsidR="00BA256A" w:rsidRPr="00D114BA" w:rsidRDefault="00BA256A" w:rsidP="00974365">
      <w:pPr>
        <w:ind w:firstLine="720"/>
        <w:rPr>
          <w:rFonts w:ascii="Calibri" w:hAnsi="Calibri" w:cs="Calibri"/>
        </w:rPr>
      </w:pPr>
    </w:p>
    <w:sectPr w:rsidR="00BA256A" w:rsidRPr="00D11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4D0"/>
    <w:multiLevelType w:val="hybridMultilevel"/>
    <w:tmpl w:val="9D98427E"/>
    <w:lvl w:ilvl="0" w:tplc="47EC746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D687B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92023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FCB1D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048CA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8E96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FA05E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4620B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54E20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331CF9"/>
    <w:multiLevelType w:val="hybridMultilevel"/>
    <w:tmpl w:val="79867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2077C7"/>
    <w:multiLevelType w:val="hybridMultilevel"/>
    <w:tmpl w:val="C8D4F5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23799795">
    <w:abstractNumId w:val="2"/>
  </w:num>
  <w:num w:numId="2" w16cid:durableId="1532184567">
    <w:abstractNumId w:val="1"/>
  </w:num>
  <w:num w:numId="3" w16cid:durableId="151206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14"/>
    <w:rsid w:val="000A0D10"/>
    <w:rsid w:val="000C23E6"/>
    <w:rsid w:val="00111647"/>
    <w:rsid w:val="00182BAF"/>
    <w:rsid w:val="00197DA2"/>
    <w:rsid w:val="0024784E"/>
    <w:rsid w:val="00276514"/>
    <w:rsid w:val="002A0FF0"/>
    <w:rsid w:val="003222B2"/>
    <w:rsid w:val="00382621"/>
    <w:rsid w:val="003E21DB"/>
    <w:rsid w:val="00422350"/>
    <w:rsid w:val="00464253"/>
    <w:rsid w:val="00492253"/>
    <w:rsid w:val="005C0875"/>
    <w:rsid w:val="00604D37"/>
    <w:rsid w:val="006A0DCA"/>
    <w:rsid w:val="00792BFA"/>
    <w:rsid w:val="007D5F95"/>
    <w:rsid w:val="00823784"/>
    <w:rsid w:val="00863378"/>
    <w:rsid w:val="008E5EED"/>
    <w:rsid w:val="00920816"/>
    <w:rsid w:val="00942A1D"/>
    <w:rsid w:val="00974365"/>
    <w:rsid w:val="009B06F8"/>
    <w:rsid w:val="009D7845"/>
    <w:rsid w:val="00A1500F"/>
    <w:rsid w:val="00A7286B"/>
    <w:rsid w:val="00A87288"/>
    <w:rsid w:val="00AA6260"/>
    <w:rsid w:val="00B32D3D"/>
    <w:rsid w:val="00BA256A"/>
    <w:rsid w:val="00BC15D6"/>
    <w:rsid w:val="00C06FC0"/>
    <w:rsid w:val="00C44C0D"/>
    <w:rsid w:val="00C54B44"/>
    <w:rsid w:val="00C80218"/>
    <w:rsid w:val="00C9049F"/>
    <w:rsid w:val="00D114BA"/>
    <w:rsid w:val="00D1595B"/>
    <w:rsid w:val="00E35D91"/>
    <w:rsid w:val="00E61F7A"/>
    <w:rsid w:val="00E67218"/>
    <w:rsid w:val="00ED4FC6"/>
    <w:rsid w:val="00EF3050"/>
    <w:rsid w:val="00F17072"/>
    <w:rsid w:val="00FD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26E45E"/>
  <w15:chartTrackingRefBased/>
  <w15:docId w15:val="{CD49CC6E-3B44-A94C-99FB-7C2B2D32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5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65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514"/>
    <w:rPr>
      <w:color w:val="605E5C"/>
      <w:shd w:val="clear" w:color="auto" w:fill="E1DFDD"/>
    </w:rPr>
  </w:style>
  <w:style w:type="paragraph" w:customStyle="1" w:styleId="p1">
    <w:name w:val="p1"/>
    <w:basedOn w:val="Normal"/>
    <w:rsid w:val="00C54B44"/>
    <w:pPr>
      <w:spacing w:after="0" w:line="240" w:lineRule="auto"/>
    </w:pPr>
    <w:rPr>
      <w:rFonts w:ascii="Century Gothic" w:eastAsia="Times New Roman" w:hAnsi="Century Gothic" w:cs="Times New Roman"/>
      <w:color w:val="000000"/>
      <w:kern w:val="0"/>
      <w:sz w:val="17"/>
      <w:szCs w:val="17"/>
      <w14:ligatures w14:val="none"/>
    </w:rPr>
  </w:style>
  <w:style w:type="paragraph" w:customStyle="1" w:styleId="p2">
    <w:name w:val="p2"/>
    <w:basedOn w:val="Normal"/>
    <w:rsid w:val="00C54B44"/>
    <w:pPr>
      <w:spacing w:after="0" w:line="240" w:lineRule="auto"/>
    </w:pPr>
    <w:rPr>
      <w:rFonts w:ascii="Century Gothic" w:eastAsia="Times New Roman" w:hAnsi="Century Gothic" w:cs="Times New Roman"/>
      <w:color w:val="000000"/>
      <w:kern w:val="0"/>
      <w:sz w:val="26"/>
      <w:szCs w:val="26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826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bysignlanguag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sm.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llengingbehavior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yates2@illinois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lkc.ohs.acf.hhs.gov/video/promoting-childrens-self-regulation-tucker-turtle?fbclid=IwZXh0bgNhZW0CMTAAAR2b_HZYDzZWoRnaGuSLK_vE0jXGmSvUcRZozzMOOq0iFCLD2MxH_sYbIpI_aem_BBh6G7qe2ZSoSzbEH2sP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Yates, Tweety Jan</dc:creator>
  <cp:keywords/>
  <dc:description/>
  <cp:lastModifiedBy>Yates, Tweety Jan</cp:lastModifiedBy>
  <cp:revision>12</cp:revision>
  <dcterms:created xsi:type="dcterms:W3CDTF">2025-10-18T21:41:00Z</dcterms:created>
  <dcterms:modified xsi:type="dcterms:W3CDTF">2025-10-20T13:19:00Z</dcterms:modified>
</cp:coreProperties>
</file>